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3B" w:rsidRPr="0000193B" w:rsidRDefault="0000193B" w:rsidP="0000193B">
      <w:pPr>
        <w:shd w:val="clear" w:color="auto" w:fill="FFFFFF"/>
        <w:spacing w:before="1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0019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 xml:space="preserve">INFORMACJA O OPŁACIE ZA ZMNIEJSZENIE </w:t>
      </w:r>
      <w:r w:rsidRPr="000019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br/>
        <w:t>NATURALNEJ RETENCJI TERENOWEJ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dniu 1 stycznia 2018 r. weszła w życie ustawa z dnia 20 lipca 2017 r. Prawo wodne (Dz. U. z 2017r., poz. 1566 ze zm.), wprowadzająca istotne zmiany w dotychczasowym systemie gospodarowania wodami w Polsce. Do takich zmian należy wprowadzenie opłaty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zmniejszenie naturalnej retencji terenowej. Ustawa nakłada na Wójta obowiązek związany z poborem opłat za usługi wodne związane ze zmniejszeniem retencji.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Art. 269 ustawy Prawo wodne wprowadza obowiązek dokonywania opłat za zmniejszenie naturalnej retencji terenowej i nakłada obowiązek uiszczenia opłaty za usługi wodne za zmniejszenie naturalnej retencji terenowej na skutek wykonywania na nieruchomości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powierzchni powyżej 3500 m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robót lub obiektów budowlanych trwale związanych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gruntem, mających wpływ na zmniejszenie tej retencji przez wyłączenie więcej niż 70% powierzchni nieruchomości z powierzchni biologicznie czynnej na obszarach nieujętych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systemy kanalizacji otwartej lub zamkniętej.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art. 270 ust. 7 ustawy Prawo wodne, wysokość opłaty za w/w usługę wodną zależy odpowiednio od wielkości powierzchni uszczelnionej, rozumianej jako powierzchnia zabudowana wyłączona z powierzchni biologicznie czynnej oraz zastosowania kompensacji retencyjnej. Sposób obliczania opłaty za tę usługę wodną reguluje art. 272 ust. 8 w/w ustawy ustala, że wysokość opłaty ustala się jako iloczyn jednostkowej stawki opłaty, wyrażonej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5775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m</w:t>
      </w:r>
      <w:r w:rsidR="0057751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bookmarkStart w:id="0" w:name="_GoBack"/>
      <w:bookmarkEnd w:id="0"/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wielkości utraconej powierzchni biologicznie czynnej oraz czasu wyrażonego w latach.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Władający nieruchomością o powierzchni powyżej 3500 m</w:t>
      </w:r>
      <w:r w:rsidRPr="00001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vertAlign w:val="superscript"/>
          <w:lang w:eastAsia="pl-PL"/>
        </w:rPr>
        <w:t>2</w:t>
      </w:r>
      <w:r w:rsidRPr="00001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, która została zabudowania w co najmniej 70%, zobowiązani są do przedstawienia danych dotyczących wielkości utraconej powierzchni biologicznie czynnej w m</w:t>
      </w:r>
      <w:r w:rsidRPr="00001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vertAlign w:val="superscript"/>
          <w:lang w:eastAsia="pl-PL"/>
        </w:rPr>
        <w:t>2</w:t>
      </w:r>
      <w:r w:rsidRPr="00001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, do Wójta Gminy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Lipinki Łużyckie</w:t>
      </w:r>
      <w:r w:rsidRPr="00001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br/>
      </w:r>
      <w:r w:rsidRPr="00001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w terminie do </w:t>
      </w:r>
      <w:r w:rsidR="00577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20 kwietnia 2018r.</w:t>
      </w:r>
      <w:r w:rsidRPr="00001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dostarczając wypełnione oświadczenie w zakresie punktu 1 ÷ 4. Pozostali władający składają oświadczenie wypełniając pkt 1. 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Oświadczenie dostępne jest w formie elektronicznej na stronie internetowej Urzędu Gminy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Lipinki Łużyckie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w BIP Gminy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Lipinki Łużyckie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a także w formie papierowej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siedzibie Urzędu Gminy – pokój nr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Lipinki Łużyckie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 formie informacji, przekaże podmiotom obowiązanym do ponoszenia opłat za usługi wodne, wysokość przedmiotowej opłaty, zawierającej także sposób obliczenia tej opłaty. Wniesienie opłaty powinno nastąpić w terminie 14 dni od dnia, w którym doręczono informację w kasie Urzędu Gminy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Lipinki Łużyckie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na rachunek bankowy urzędu gminy, wskazany w informacji. Opłatę należy wnosić za okresy kwartalne.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Jednostkowe stawki opłat za usługi wodne za zmniejszenie naturalnej retencji terenowej, zgodnie z Rozporządzeniem Rady Ministrów z dnia 22 grudnia 2017r. w sprawie jednostkowych stawek opłat za usługi wodne wynoszą: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bez urządzeń do retencjonowania wody z powierzchni uszczelnionych trwale związanych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gruntem – 0,50 zł za 1 m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 1 rok;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z urządzeniami do retencjonowania wody z powierzchni uszczelnionych o pojemności: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do 10% odpływu rocznego z powierzchni uszczelnionych trwale związanych z gruntem – 0,30 zł za 1 m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 1 rok,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od 10 do 30% odpływu rocznego z obszarów uszczelnionych trwale związanych z gruntem – 0,15 zł za 1 m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 1 rok,</w:t>
      </w:r>
    </w:p>
    <w:p w:rsidR="0000193B" w:rsidRPr="0000193B" w:rsidRDefault="0000193B" w:rsidP="000019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c) powyżej 30% odpływu rocznego z powierzchni uszczelnionych trwale związanych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gruntem – 0,05 zł za 1 m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2</w:t>
      </w:r>
      <w:r w:rsidRPr="00001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 1 rok.</w:t>
      </w:r>
    </w:p>
    <w:p w:rsidR="00445536" w:rsidRDefault="00445536"/>
    <w:sectPr w:rsidR="00445536" w:rsidSect="005D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409"/>
    <w:rsid w:val="0000193B"/>
    <w:rsid w:val="00374409"/>
    <w:rsid w:val="004264F4"/>
    <w:rsid w:val="00445536"/>
    <w:rsid w:val="0057751C"/>
    <w:rsid w:val="005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5C"/>
  </w:style>
  <w:style w:type="paragraph" w:styleId="Nagwek3">
    <w:name w:val="heading 3"/>
    <w:basedOn w:val="Normalny"/>
    <w:link w:val="Nagwek3Znak"/>
    <w:uiPriority w:val="9"/>
    <w:qFormat/>
    <w:rsid w:val="00001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019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19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19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0193B"/>
    <w:rPr>
      <w:i/>
      <w:iCs/>
    </w:rPr>
  </w:style>
  <w:style w:type="character" w:styleId="Pogrubienie">
    <w:name w:val="Strong"/>
    <w:basedOn w:val="Domylnaczcionkaakapitu"/>
    <w:uiPriority w:val="22"/>
    <w:qFormat/>
    <w:rsid w:val="00001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1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019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19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19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0193B"/>
    <w:rPr>
      <w:i/>
      <w:iCs/>
    </w:rPr>
  </w:style>
  <w:style w:type="character" w:styleId="Pogrubienie">
    <w:name w:val="Strong"/>
    <w:basedOn w:val="Domylnaczcionkaakapitu"/>
    <w:uiPriority w:val="22"/>
    <w:qFormat/>
    <w:rsid w:val="00001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022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38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Klaus</dc:creator>
  <cp:lastModifiedBy>JG</cp:lastModifiedBy>
  <cp:revision>2</cp:revision>
  <cp:lastPrinted>2018-03-26T07:21:00Z</cp:lastPrinted>
  <dcterms:created xsi:type="dcterms:W3CDTF">2018-04-04T08:31:00Z</dcterms:created>
  <dcterms:modified xsi:type="dcterms:W3CDTF">2018-04-04T08:31:00Z</dcterms:modified>
</cp:coreProperties>
</file>