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60E0D" w:rsidP="008A2FFE">
      <w:pPr>
        <w:keepNext/>
        <w:spacing w:before="120" w:after="120" w:line="360" w:lineRule="auto"/>
        <w:ind w:left="5760"/>
        <w:jc w:val="left"/>
      </w:pPr>
      <w:r>
        <w:fldChar w:fldCharType="begin"/>
      </w:r>
      <w:r>
        <w:fldChar w:fldCharType="end"/>
      </w:r>
      <w:r>
        <w:t>Załącznik do Uchwały Nr XXIV/194/2018</w:t>
      </w:r>
      <w:r>
        <w:br/>
        <w:t>Rady Gminy Lipinki Łużyckie</w:t>
      </w:r>
      <w:r>
        <w:br/>
        <w:t>z dnia 29 marca 2018 r.</w:t>
      </w:r>
    </w:p>
    <w:p w:rsidR="00A77B3E" w:rsidRDefault="00060E0D">
      <w:pPr>
        <w:keepNext/>
        <w:spacing w:after="480"/>
        <w:jc w:val="center"/>
      </w:pPr>
      <w:r>
        <w:rPr>
          <w:b/>
        </w:rPr>
        <w:t>Regulamin udzielania dotacji celowej na dofinansowanie wymiany urządzeń grzewczych opalanych paliwem stałym</w:t>
      </w:r>
    </w:p>
    <w:p w:rsidR="00A77B3E" w:rsidRDefault="00060E0D">
      <w:pPr>
        <w:keepLines/>
        <w:spacing w:before="120" w:after="120"/>
        <w:ind w:firstLine="340"/>
      </w:pPr>
      <w:r>
        <w:rPr>
          <w:b/>
        </w:rPr>
        <w:t>§ 1. </w:t>
      </w:r>
      <w:r>
        <w:t>Regulamin określa zasady udzielania dotacji celowej oraz tryb postępowania w sprawie udzielenia dotacji na dofinansowanie kosztów inwestycji zmierzających do ograniczenia emisji zanieczyszczeń do powietrza atmosferycznego związanych z celami grzewczymi obiektów mieszkalnych położonych na terenie Gminy Lipinki Łużyckie przez wymianę istniejącego urządzenia grzewczego opalonego paliwem stałym na urządzenia grzewcze: kocioł na paliwo stałe klasy 5, kocioł na biomasę klasy 5, kocioł na olej opałowy, ogrzewanie elektryczne, kocioł na paliwo gazowe, energia geotermalna.</w:t>
      </w:r>
    </w:p>
    <w:p w:rsidR="00A77B3E" w:rsidRDefault="00060E0D">
      <w:pPr>
        <w:keepLines/>
        <w:spacing w:before="120" w:after="120"/>
        <w:ind w:firstLine="340"/>
      </w:pPr>
      <w:r>
        <w:rPr>
          <w:b/>
        </w:rPr>
        <w:t>§ 2. </w:t>
      </w:r>
      <w:r>
        <w:t>Dotację celową na dofinansowanie kosztów inwestycji zmierzających do ograniczenia emisji zanieczyszczeń do powietrza atmosferycznego, związanych z celami grzewczymi obiektów mieszkalnych położonych na terenie Gminy Lipinki Łużyckie, poprzez wymianę istniejącego urządzenia grzewczego opalanego paliwem stałym na urządzenie grzewcze: kocioł na paliwo stałe klasy 5, kocioł na biomasę klasy 5, kocioł na olej opałowy, ogrzewanie elektryczne, kocioł na paliwo gazowe, energia geotermalna przeznacza się na pokrycie kosztów związanych z zakupem w/w urządzeń grzewczych, ich montażem, wykonanie instalacji wewnętrznej oraz koszty przygotowawcze i prace projektowe.</w:t>
      </w:r>
    </w:p>
    <w:p w:rsidR="00A77B3E" w:rsidRDefault="00060E0D">
      <w:pPr>
        <w:keepLines/>
        <w:spacing w:before="120" w:after="120"/>
        <w:ind w:firstLine="340"/>
      </w:pPr>
      <w:r>
        <w:rPr>
          <w:b/>
        </w:rPr>
        <w:t>§ 3. </w:t>
      </w:r>
      <w:r>
        <w:t>1. Dotacja celowa na dofinansowanie będzie udzielana jednorazowo po zrealizowaniu zadania i wynosić będzie 50% poniesionych kosztów jednak nie większej niż :</w:t>
      </w:r>
    </w:p>
    <w:p w:rsidR="00A77B3E" w:rsidRDefault="00060E0D">
      <w:pPr>
        <w:spacing w:before="120" w:after="120"/>
        <w:ind w:left="340" w:hanging="227"/>
      </w:pPr>
      <w:r>
        <w:t>1) 5.000 złotych dla osób fizycznych, które dysponują prawem własności do nieruchomości mieszkalnej w zabudowie jednorodzinnej,  która posiada indywidualne urządzenie grzewcze opalane paliwem stałym;</w:t>
      </w:r>
    </w:p>
    <w:p w:rsidR="00A77B3E" w:rsidRDefault="00060E0D">
      <w:pPr>
        <w:spacing w:before="120" w:after="120"/>
        <w:ind w:left="340" w:hanging="227"/>
      </w:pPr>
      <w:r>
        <w:t>2) 3.000 złotych dla osób fizycznych, które dysponują prawem własności do nieruchomości mieszkalnej w zabudowie wielolokalowej, która posiada w swoim lokalu indywidualne urządzenie grzewcze opalane paliwem stałym;</w:t>
      </w:r>
    </w:p>
    <w:p w:rsidR="00A77B3E" w:rsidRDefault="00060E0D">
      <w:pPr>
        <w:spacing w:before="120" w:after="120"/>
        <w:ind w:left="340" w:hanging="227"/>
      </w:pPr>
      <w:r>
        <w:t>3) 3.000 złotych dla przedsiębiorców prowadzących działalność gospodarczą w lokalu mieszkalnym którzy dysponują prawem własności do nieruchomości mieszkalnej w zabudowie jednorodzinnej lub wielolokalowej, która posiada indywidualne urządzenie grzewcze opalane paliwem stałym.</w:t>
      </w:r>
    </w:p>
    <w:p w:rsidR="00A77B3E" w:rsidRDefault="00060E0D">
      <w:pPr>
        <w:keepLines/>
        <w:spacing w:before="120" w:after="120"/>
        <w:ind w:firstLine="340"/>
      </w:pPr>
      <w:r>
        <w:t>2. Jeżeli nieruchomość znajduje się we współwłasności, to dla uzyskania dofinansowania wymagana jest pisemna zgoda wszystkich współwłaścicieli na realizację zadania.</w:t>
      </w:r>
    </w:p>
    <w:p w:rsidR="00A77B3E" w:rsidRDefault="00060E0D">
      <w:pPr>
        <w:spacing w:before="120" w:after="120"/>
        <w:ind w:left="283" w:firstLine="227"/>
      </w:pPr>
      <w:r>
        <w:t>Wzór zgody, stanowi załącznik nr 2 do niniejszego regulaminu.</w:t>
      </w:r>
    </w:p>
    <w:p w:rsidR="00A77B3E" w:rsidRDefault="00060E0D">
      <w:pPr>
        <w:keepLines/>
        <w:spacing w:before="120" w:after="120"/>
        <w:ind w:firstLine="340"/>
      </w:pPr>
      <w:r>
        <w:t>3. Dotacja celowa na wymianę istniejącego urządzenia grzewczego opalanego paliwem stałym będzie realizowana w budynku/lokalu służącym celom mieszkalnym i nieprzeznaczonym do okresowego wypoczynku.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4. Beneficjent korzystający z dofinansowania na wydatek objęty pomocą finansową w formie dotacji udzielonej przez Gminę Lipinki Łużyckie w ramach Programu „</w:t>
      </w:r>
      <w:r>
        <w:rPr>
          <w:i/>
          <w:color w:val="000000"/>
          <w:u w:color="000000"/>
        </w:rPr>
        <w:t>Eko Gmina – Dotacja na ograniczenie niskiej emisji</w:t>
      </w:r>
      <w:r>
        <w:rPr>
          <w:color w:val="000000"/>
          <w:u w:color="000000"/>
        </w:rPr>
        <w:t>” nie będzie mógł ubiegać się o dofinansowanie z innych środków.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Nowy system grzewczy wykonany w ramach zadania określonego we wniosku o dofinansowanie stanowić będzie jedyne źródło wykorzystywane na potrzeby ogrzewania budynku jednorodzinnego/lokalu mieszkalnego tj.: nie dotyczy pieców wykorzystywanych do celów kuchennych, kominków bez płaszcza wodnego, pieców przedstawiających wysokie walory estetyczne lub objęte ochroną konserwatora zabytków.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Używane dotychczas źródło ogrzewania zostanie w wyniku realizacji zadania trwale wyłączone z dalszego użytkowania tj.: usunięte zostanie podłączenie pieca z przewodem kominowym.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Dotacji udziela się na pisemny wniosek Beneficjenta.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wniosku, o którym mowa w ust. 1. stanowi załącznik nr 1 do niniejszego regulaminu.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Nabór wniosków o udzielenie dotacji ustala się w terminie do 31 maja każdego roku.</w:t>
      </w:r>
    </w:p>
    <w:p w:rsidR="00A77B3E" w:rsidRDefault="00060E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Termin rozpoczęcia naboru wniosków Wójt Gminy poda do publicznej wiadomości w sposób zwyczajowo przyjęty poprzez rozplakatowanie ogłoszeń na terenie Gminy Lipinki Łużyckie oraz zamieszczenie informacji na stronie Biuletynu Informacji Publicznej </w:t>
      </w:r>
      <w:hyperlink r:id="rId8" w:history="1">
        <w:r>
          <w:rPr>
            <w:rStyle w:val="Hipercze"/>
            <w:color w:val="000000"/>
            <w:u w:val="none" w:color="000000"/>
          </w:rPr>
          <w:t>www.bip.lipinki-luzyckie.pl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na 14 dni przed rozpoczęciem naboru.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stwierdzenia braków formalnych w złożonym wniosku, Beneficjent zobowiązany jest uzupełnić wniosek w terminie 7 dni od daty powiadomienia. W przypadku niedotrzymania określonego terminu wniosek zostanie odrzucony.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zakwalifikowaniu wniosków do przyznania dotacji decyduje kolejność ich złożenia z uwzględnieniem daty oraz godziny wpływu do urzędu.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rezygnacji z realizacji zadania przez osobę, która złożyła wniosek jej miejsce zajmuje następny wnioskodawca biorąc pod uwagę kolejność wpływu wniosków.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Beneficjenci, którzy złożyli wniosek o dotację otrzymają telefoniczne powiadomienie o podjętym rozstrzygnięciu.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Podstawą do rozpoczęcia zadania oraz udzielenia dotacji na wymianę istniejącego urządzenia grzewczego opalanego paliwem stałym będzie umowa zawarta pomiędzy Gminą Lipinki Łużyckie a Beneficjentem.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Beneficjent, z którym Gmina Lipinki Łużyckie podpisze umowę o dotację jest zobowiązany zrealizować zadanie nie później niż do dnia 15 października danego roku kalendarzowego, w którym została podpisana umowa o dofinansowanie.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dotyczy wydatków, które zostaną poniesione po dniu zawarcia umowy o dofinansowanie.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Dotacja na realizację zadania może być udzielona tylko raz na podstawie niniejszej uchwały w odniesieniu do   danej nieruchomości.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Dotacje udzielane będą do wyczerpania środków przeznaczonych na ten cel w uchwale budżetowej.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Dotacji celowej na dofinansowanie podlegają koszty zadania obejmujące zakup, montaż nowego źródła ciepła, wykonanie instalacji wewnętrznej oraz koszty przygotowawcze, prace projektowe do 10% wartości zadania.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Wnioski o udzielenie dotacji rozpatruje komisja powołana przez Wójta Gminy Lipinki Łużyckie, która dokona oględzin dotychczasowego źródła ciepła oraz po wymianie źródła ciepła sporządzi protokół.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Po realizacji zadania wnioskodawca składa wniosek o płatność wraz z  rachunkami/fakturami oraz dowody ich zapłaty.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o którym mowa w ust.1. stanowi załącznik nr 3 do niniejszego regulaminu.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przyznawana jest jednorazowo na konto wskazane we wniosku po całkowitym zakończeniu zadania, złożeniu w Urzędzie Gminu Lipinki Łużyckie dokumentów do rozliczenia dotacji, dokonania odbioru końcowego inwestycji przez pracowników Urzędu Gminy Lipinki Łużyckie.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Beneficjent nie otrzyma dofinasowania jeżeli nie zrealizuje zadania w wyznaczonym terminie.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Ustala się maksymalny termi</w:t>
      </w:r>
      <w:bookmarkStart w:id="0" w:name="_GoBack"/>
      <w:bookmarkEnd w:id="0"/>
      <w:r>
        <w:rPr>
          <w:color w:val="000000"/>
          <w:u w:color="000000"/>
        </w:rPr>
        <w:t>n składania wniosków o płatność do dnia 31 października każdego roku, w którym została podpisana umowa o dofinansowanie.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Kwotę dotacji Gmina przekaże Beneficjentowi na rachunek bankowy podany we wniosku w terminie 21 dni od daty złożenia kompletnego wniosku o płatność.</w:t>
      </w:r>
    </w:p>
    <w:p w:rsidR="00A77B3E" w:rsidRDefault="00060E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przypadku nie złożenia wniosku o płatność w ustalonym terminie dofinansowanie nie będzie udzielane.</w:t>
      </w:r>
    </w:p>
    <w:p w:rsidR="00A77B3E" w:rsidRDefault="008A2FFE" w:rsidP="008A2FF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sectPr w:rsidR="00A77B3E" w:rsidSect="008D36C4">
      <w:footerReference w:type="default" r:id="rId9"/>
      <w:endnotePr>
        <w:numFmt w:val="decimal"/>
      </w:endnotePr>
      <w:pgSz w:w="11906" w:h="16838"/>
      <w:pgMar w:top="426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5C" w:rsidRDefault="00494D5C">
      <w:r>
        <w:separator/>
      </w:r>
    </w:p>
  </w:endnote>
  <w:endnote w:type="continuationSeparator" w:id="0">
    <w:p w:rsidR="00494D5C" w:rsidRDefault="004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25" w:rsidRDefault="00ED30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5C" w:rsidRDefault="00494D5C">
      <w:r>
        <w:separator/>
      </w:r>
    </w:p>
  </w:footnote>
  <w:footnote w:type="continuationSeparator" w:id="0">
    <w:p w:rsidR="00494D5C" w:rsidRDefault="0049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25"/>
    <w:rsid w:val="00060E0D"/>
    <w:rsid w:val="00494D5C"/>
    <w:rsid w:val="008A2FFE"/>
    <w:rsid w:val="008D36C4"/>
    <w:rsid w:val="00E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8A2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FFE"/>
    <w:rPr>
      <w:sz w:val="22"/>
      <w:szCs w:val="24"/>
    </w:rPr>
  </w:style>
  <w:style w:type="paragraph" w:styleId="Stopka">
    <w:name w:val="footer"/>
    <w:basedOn w:val="Normalny"/>
    <w:link w:val="StopkaZnak"/>
    <w:rsid w:val="008A2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FF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8A2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FFE"/>
    <w:rPr>
      <w:sz w:val="22"/>
      <w:szCs w:val="24"/>
    </w:rPr>
  </w:style>
  <w:style w:type="paragraph" w:styleId="Stopka">
    <w:name w:val="footer"/>
    <w:basedOn w:val="Normalny"/>
    <w:link w:val="StopkaZnak"/>
    <w:rsid w:val="008A2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FF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ipinki-luzyc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18B1-063A-40A0-B940-7ED28B3E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XXIV/194/2018 z dnia 29 marca 2018 r.</vt:lpstr>
      <vt:lpstr/>
    </vt:vector>
  </TitlesOfParts>
  <Company>Rada Gminy Lipinki Łużyckie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XXIV/194/2018 z dnia 29 marca 2018 r.</dc:title>
  <dc:subject>w sprawie określenia zasad udzielania dotacji celowej na wsparcie finansowania kosztów inwestycji zmierzających do ograniczenia emisji zanieczyszczeń do powietrza atmosferycznego, związanych z^celami grzewczymi obiektów mieszkalnych położonych na terenie Gminy Lipinki Łużyckie</dc:subject>
  <dc:creator>serwis</dc:creator>
  <cp:lastModifiedBy>Monika</cp:lastModifiedBy>
  <cp:revision>2</cp:revision>
  <dcterms:created xsi:type="dcterms:W3CDTF">2018-04-27T05:49:00Z</dcterms:created>
  <dcterms:modified xsi:type="dcterms:W3CDTF">2018-04-27T05:49:00Z</dcterms:modified>
  <cp:category>Akt prawny</cp:category>
</cp:coreProperties>
</file>